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9E" w:rsidRPr="00554AA4" w:rsidRDefault="00461E9E" w:rsidP="00461E9E">
      <w:pPr>
        <w:jc w:val="center"/>
        <w:rPr>
          <w:rFonts w:ascii="Century Gothic" w:hAnsi="Century Gothic"/>
          <w:b/>
          <w:sz w:val="24"/>
          <w:szCs w:val="24"/>
          <w:u w:val="single"/>
        </w:rPr>
      </w:pPr>
      <w:bookmarkStart w:id="0" w:name="_GoBack"/>
      <w:bookmarkEnd w:id="0"/>
      <w:r w:rsidRPr="00554AA4">
        <w:rPr>
          <w:rFonts w:ascii="Century Gothic" w:hAnsi="Century Gothic"/>
          <w:b/>
          <w:sz w:val="24"/>
          <w:szCs w:val="24"/>
          <w:u w:val="single"/>
        </w:rPr>
        <w:t>Behavior Tips from the Behavior Support Team</w:t>
      </w:r>
    </w:p>
    <w:p w:rsidR="00A84A2C" w:rsidRPr="00461E9E" w:rsidRDefault="00461E9E" w:rsidP="00C35529">
      <w:pPr>
        <w:rPr>
          <w:rFonts w:ascii="Century Gothic" w:hAnsi="Century Gothic"/>
          <w:sz w:val="24"/>
          <w:szCs w:val="24"/>
        </w:rPr>
      </w:pPr>
      <w:r>
        <w:rPr>
          <w:rFonts w:ascii="Century Gothic" w:hAnsi="Century Gothic"/>
          <w:sz w:val="24"/>
          <w:szCs w:val="24"/>
        </w:rPr>
        <w:t>A “Now-N</w:t>
      </w:r>
      <w:r w:rsidR="00C35529" w:rsidRPr="00461E9E">
        <w:rPr>
          <w:rFonts w:ascii="Century Gothic" w:hAnsi="Century Gothic"/>
          <w:sz w:val="24"/>
          <w:szCs w:val="24"/>
        </w:rPr>
        <w:t xml:space="preserve">ext” board is sometimes used as a visual so that our students know what is going to be happening.  It is a miniature version of a visual </w:t>
      </w:r>
      <w:r w:rsidR="00A84A2C" w:rsidRPr="00461E9E">
        <w:rPr>
          <w:rFonts w:ascii="Century Gothic" w:hAnsi="Century Gothic"/>
          <w:sz w:val="24"/>
          <w:szCs w:val="24"/>
        </w:rPr>
        <w:t>schedule</w:t>
      </w:r>
      <w:r w:rsidR="00C35529" w:rsidRPr="00461E9E">
        <w:rPr>
          <w:rFonts w:ascii="Century Gothic" w:hAnsi="Century Gothic"/>
          <w:sz w:val="24"/>
          <w:szCs w:val="24"/>
        </w:rPr>
        <w:t xml:space="preserve"> and helps </w:t>
      </w:r>
      <w:r w:rsidR="00A84A2C" w:rsidRPr="00461E9E">
        <w:rPr>
          <w:rFonts w:ascii="Century Gothic" w:hAnsi="Century Gothic"/>
          <w:sz w:val="24"/>
          <w:szCs w:val="24"/>
        </w:rPr>
        <w:t>our students</w:t>
      </w:r>
      <w:r w:rsidR="00C35529" w:rsidRPr="00461E9E">
        <w:rPr>
          <w:rFonts w:ascii="Century Gothic" w:hAnsi="Century Gothic"/>
          <w:sz w:val="24"/>
          <w:szCs w:val="24"/>
        </w:rPr>
        <w:t xml:space="preserve"> move on from one activity to another.  Sometimes we use them for behavior support, such as when a student doesn’t want to do something we want them to do.  In that case, we present the thing we want them to do in the “now” and the thing they want to do in the “next.”  The idea is to show them a preferred activity </w:t>
      </w:r>
      <w:r w:rsidR="00A84A2C" w:rsidRPr="00461E9E">
        <w:rPr>
          <w:rFonts w:ascii="Century Gothic" w:hAnsi="Century Gothic"/>
          <w:sz w:val="24"/>
          <w:szCs w:val="24"/>
        </w:rPr>
        <w:t>/</w:t>
      </w:r>
      <w:r w:rsidR="00C35529" w:rsidRPr="00461E9E">
        <w:rPr>
          <w:rFonts w:ascii="Century Gothic" w:hAnsi="Century Gothic"/>
          <w:sz w:val="24"/>
          <w:szCs w:val="24"/>
        </w:rPr>
        <w:t xml:space="preserve"> </w:t>
      </w:r>
      <w:proofErr w:type="spellStart"/>
      <w:r w:rsidR="00C35529" w:rsidRPr="00461E9E">
        <w:rPr>
          <w:rFonts w:ascii="Century Gothic" w:hAnsi="Century Gothic"/>
          <w:sz w:val="24"/>
          <w:szCs w:val="24"/>
        </w:rPr>
        <w:t>reinforcer</w:t>
      </w:r>
      <w:proofErr w:type="spellEnd"/>
      <w:r w:rsidR="00C35529" w:rsidRPr="00461E9E">
        <w:rPr>
          <w:rFonts w:ascii="Century Gothic" w:hAnsi="Century Gothic"/>
          <w:sz w:val="24"/>
          <w:szCs w:val="24"/>
        </w:rPr>
        <w:t xml:space="preserve"> to motivate them to complete the activity they don’t want to do.  </w:t>
      </w:r>
      <w:r w:rsidR="00A84A2C" w:rsidRPr="00461E9E">
        <w:rPr>
          <w:rFonts w:ascii="Century Gothic" w:hAnsi="Century Gothic"/>
          <w:sz w:val="24"/>
          <w:szCs w:val="24"/>
        </w:rPr>
        <w:t>At</w:t>
      </w:r>
      <w:r w:rsidR="00C35529" w:rsidRPr="00461E9E">
        <w:rPr>
          <w:rFonts w:ascii="Century Gothic" w:hAnsi="Century Gothic"/>
          <w:sz w:val="24"/>
          <w:szCs w:val="24"/>
        </w:rPr>
        <w:t xml:space="preserve"> school, teachers use picture symbols on the now-next boards.  Teachers point to each symbol individually and tell the students what to expect (i.e., “work now, break next”).  </w:t>
      </w:r>
      <w:r w:rsidR="00A84A2C" w:rsidRPr="00461E9E">
        <w:rPr>
          <w:rFonts w:ascii="Century Gothic" w:hAnsi="Century Gothic"/>
          <w:sz w:val="24"/>
          <w:szCs w:val="24"/>
        </w:rPr>
        <w:t xml:space="preserve">If you are interested in symbols for a now-next board for your home, please let your child’s teacher know and they can send some home.  </w:t>
      </w:r>
    </w:p>
    <w:tbl>
      <w:tblPr>
        <w:tblStyle w:val="TableGrid"/>
        <w:tblW w:w="0" w:type="auto"/>
        <w:tblLook w:val="04A0" w:firstRow="1" w:lastRow="0" w:firstColumn="1" w:lastColumn="0" w:noHBand="0" w:noVBand="1"/>
      </w:tblPr>
      <w:tblGrid>
        <w:gridCol w:w="6475"/>
        <w:gridCol w:w="6475"/>
      </w:tblGrid>
      <w:tr w:rsidR="00A84A2C" w:rsidTr="00A84A2C">
        <w:trPr>
          <w:trHeight w:val="5390"/>
        </w:trPr>
        <w:tc>
          <w:tcPr>
            <w:tcW w:w="6475" w:type="dxa"/>
          </w:tcPr>
          <w:p w:rsidR="00A84A2C" w:rsidRPr="00A84A2C" w:rsidRDefault="00A84A2C" w:rsidP="00A84A2C">
            <w:pPr>
              <w:jc w:val="center"/>
              <w:rPr>
                <w:rFonts w:ascii="Century Gothic" w:hAnsi="Century Gothic"/>
                <w:sz w:val="36"/>
                <w:szCs w:val="28"/>
              </w:rPr>
            </w:pPr>
            <w:r>
              <w:rPr>
                <w:rFonts w:ascii="Century Gothic" w:hAnsi="Century Gothic"/>
                <w:sz w:val="36"/>
                <w:szCs w:val="28"/>
              </w:rPr>
              <w:t>Now</w:t>
            </w:r>
          </w:p>
        </w:tc>
        <w:tc>
          <w:tcPr>
            <w:tcW w:w="6475" w:type="dxa"/>
          </w:tcPr>
          <w:p w:rsidR="00A84A2C" w:rsidRPr="00A84A2C" w:rsidRDefault="00A84A2C" w:rsidP="00A84A2C">
            <w:pPr>
              <w:jc w:val="center"/>
              <w:rPr>
                <w:rFonts w:ascii="Century Gothic" w:hAnsi="Century Gothic"/>
                <w:sz w:val="36"/>
                <w:szCs w:val="28"/>
              </w:rPr>
            </w:pPr>
            <w:r>
              <w:rPr>
                <w:rFonts w:ascii="Century Gothic" w:hAnsi="Century Gothic"/>
                <w:sz w:val="36"/>
                <w:szCs w:val="28"/>
              </w:rPr>
              <w:t>Next</w:t>
            </w:r>
          </w:p>
        </w:tc>
      </w:tr>
    </w:tbl>
    <w:p w:rsidR="00AF0B8B" w:rsidRPr="00C35529" w:rsidRDefault="00554AA4" w:rsidP="00C35529">
      <w:pPr>
        <w:rPr>
          <w:rFonts w:ascii="Century Gothic" w:hAnsi="Century Gothic"/>
          <w:sz w:val="28"/>
          <w:szCs w:val="28"/>
        </w:rPr>
      </w:pPr>
    </w:p>
    <w:sectPr w:rsidR="00AF0B8B" w:rsidRPr="00C35529" w:rsidSect="00C355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29"/>
    <w:rsid w:val="00461E9E"/>
    <w:rsid w:val="005536C9"/>
    <w:rsid w:val="00554AA4"/>
    <w:rsid w:val="00A84A2C"/>
    <w:rsid w:val="00C35529"/>
    <w:rsid w:val="00D440B0"/>
    <w:rsid w:val="00F9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D9630-42A4-45AB-B8F1-51D11D38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Edenfield, Cara</dc:creator>
  <cp:keywords/>
  <dc:description/>
  <cp:lastModifiedBy>Floyd, Jane</cp:lastModifiedBy>
  <cp:revision>3</cp:revision>
  <cp:lastPrinted>2019-10-03T11:56:00Z</cp:lastPrinted>
  <dcterms:created xsi:type="dcterms:W3CDTF">2019-10-03T15:47:00Z</dcterms:created>
  <dcterms:modified xsi:type="dcterms:W3CDTF">2019-10-03T15:47:00Z</dcterms:modified>
</cp:coreProperties>
</file>